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DA" w:rsidRPr="00C37CDA" w:rsidRDefault="00C37CDA" w:rsidP="00C37CDA">
      <w:pPr>
        <w:shd w:val="clear" w:color="auto" w:fill="FFFFFF"/>
        <w:spacing w:before="100" w:beforeAutospacing="1" w:after="100" w:afterAutospacing="1" w:line="432" w:lineRule="atLeast"/>
        <w:rPr>
          <w:rFonts w:ascii="Arial" w:eastAsia="Times New Roman" w:hAnsi="Arial" w:cs="Arial"/>
          <w:sz w:val="18"/>
          <w:szCs w:val="18"/>
        </w:rPr>
      </w:pPr>
      <w:r w:rsidRPr="00C37CDA">
        <w:rPr>
          <w:rFonts w:ascii="Arial" w:eastAsia="Times New Roman" w:hAnsi="Arial" w:cs="Arial"/>
          <w:sz w:val="18"/>
          <w:szCs w:val="18"/>
        </w:rPr>
        <w:fldChar w:fldCharType="begin"/>
      </w:r>
      <w:r w:rsidRPr="00C37CDA">
        <w:rPr>
          <w:rFonts w:ascii="Arial" w:eastAsia="Times New Roman" w:hAnsi="Arial" w:cs="Arial"/>
          <w:sz w:val="18"/>
          <w:szCs w:val="18"/>
        </w:rPr>
        <w:instrText xml:space="preserve"> HYPERLINK "javascript:AL_get(this,%20'jour',%20'J%20Periodontol.');" \o "Journal of periodontology." </w:instrText>
      </w:r>
      <w:r w:rsidRPr="00C37CDA">
        <w:rPr>
          <w:rFonts w:ascii="Arial" w:eastAsia="Times New Roman" w:hAnsi="Arial" w:cs="Arial"/>
          <w:sz w:val="18"/>
          <w:szCs w:val="18"/>
        </w:rPr>
        <w:fldChar w:fldCharType="separate"/>
      </w:r>
      <w:proofErr w:type="gramStart"/>
      <w:r w:rsidRPr="00C37CDA">
        <w:rPr>
          <w:rFonts w:ascii="Arial" w:eastAsia="Times New Roman" w:hAnsi="Arial" w:cs="Arial"/>
          <w:color w:val="0000FF"/>
          <w:sz w:val="18"/>
          <w:u w:val="single"/>
        </w:rPr>
        <w:t xml:space="preserve">J </w:t>
      </w:r>
      <w:proofErr w:type="spellStart"/>
      <w:r w:rsidRPr="00C37CDA">
        <w:rPr>
          <w:rFonts w:ascii="Arial" w:eastAsia="Times New Roman" w:hAnsi="Arial" w:cs="Arial"/>
          <w:color w:val="0000FF"/>
          <w:sz w:val="18"/>
          <w:u w:val="single"/>
        </w:rPr>
        <w:t>Periodontol</w:t>
      </w:r>
      <w:proofErr w:type="spellEnd"/>
      <w:r w:rsidRPr="00C37CDA">
        <w:rPr>
          <w:rFonts w:ascii="Arial" w:eastAsia="Times New Roman" w:hAnsi="Arial" w:cs="Arial"/>
          <w:color w:val="0000FF"/>
          <w:sz w:val="18"/>
          <w:u w:val="single"/>
        </w:rPr>
        <w:t>.</w:t>
      </w:r>
      <w:proofErr w:type="gramEnd"/>
      <w:r w:rsidRPr="00C37CDA">
        <w:rPr>
          <w:rFonts w:ascii="Arial" w:eastAsia="Times New Roman" w:hAnsi="Arial" w:cs="Arial"/>
          <w:sz w:val="18"/>
          <w:szCs w:val="18"/>
        </w:rPr>
        <w:fldChar w:fldCharType="end"/>
      </w:r>
      <w:r w:rsidRPr="00C37CDA">
        <w:rPr>
          <w:rFonts w:ascii="Arial" w:eastAsia="Times New Roman" w:hAnsi="Arial" w:cs="Arial"/>
          <w:sz w:val="18"/>
          <w:szCs w:val="18"/>
        </w:rPr>
        <w:t xml:space="preserve"> 2008 Aug</w:t>
      </w:r>
      <w:proofErr w:type="gramStart"/>
      <w:r w:rsidRPr="00C37CDA">
        <w:rPr>
          <w:rFonts w:ascii="Arial" w:eastAsia="Times New Roman" w:hAnsi="Arial" w:cs="Arial"/>
          <w:sz w:val="18"/>
          <w:szCs w:val="18"/>
        </w:rPr>
        <w:t>;79</w:t>
      </w:r>
      <w:proofErr w:type="gramEnd"/>
      <w:r w:rsidRPr="00C37CDA">
        <w:rPr>
          <w:rFonts w:ascii="Arial" w:eastAsia="Times New Roman" w:hAnsi="Arial" w:cs="Arial"/>
          <w:sz w:val="18"/>
          <w:szCs w:val="18"/>
        </w:rPr>
        <w:t xml:space="preserve">(8 </w:t>
      </w:r>
      <w:proofErr w:type="spellStart"/>
      <w:r w:rsidRPr="00C37CDA">
        <w:rPr>
          <w:rFonts w:ascii="Arial" w:eastAsia="Times New Roman" w:hAnsi="Arial" w:cs="Arial"/>
          <w:sz w:val="18"/>
          <w:szCs w:val="18"/>
        </w:rPr>
        <w:t>Suppl</w:t>
      </w:r>
      <w:proofErr w:type="spellEnd"/>
      <w:r w:rsidRPr="00C37CDA">
        <w:rPr>
          <w:rFonts w:ascii="Arial" w:eastAsia="Times New Roman" w:hAnsi="Arial" w:cs="Arial"/>
          <w:sz w:val="18"/>
          <w:szCs w:val="18"/>
        </w:rPr>
        <w:t>):1544-51.</w:t>
      </w:r>
    </w:p>
    <w:p w:rsidR="00C37CDA" w:rsidRPr="00C37CDA" w:rsidRDefault="00C37CDA" w:rsidP="00C37CDA">
      <w:pPr>
        <w:shd w:val="clear" w:color="auto" w:fill="FFFFFF"/>
        <w:spacing w:before="100" w:beforeAutospacing="1" w:after="100" w:afterAutospacing="1" w:line="264" w:lineRule="atLeast"/>
        <w:outlineLvl w:val="0"/>
        <w:rPr>
          <w:rFonts w:ascii="Arial" w:eastAsia="Times New Roman" w:hAnsi="Arial" w:cs="Arial"/>
          <w:kern w:val="36"/>
          <w:sz w:val="27"/>
          <w:szCs w:val="27"/>
        </w:rPr>
      </w:pPr>
      <w:proofErr w:type="gramStart"/>
      <w:r w:rsidRPr="00C37CDA">
        <w:rPr>
          <w:rFonts w:ascii="Arial" w:eastAsia="Times New Roman" w:hAnsi="Arial" w:cs="Arial"/>
          <w:kern w:val="36"/>
          <w:sz w:val="27"/>
          <w:szCs w:val="27"/>
        </w:rPr>
        <w:t xml:space="preserve">Inflammation, C-reactive protein, and </w:t>
      </w:r>
      <w:proofErr w:type="spellStart"/>
      <w:r w:rsidRPr="00C37CDA">
        <w:rPr>
          <w:rFonts w:ascii="Arial" w:eastAsia="Times New Roman" w:hAnsi="Arial" w:cs="Arial"/>
          <w:kern w:val="36"/>
          <w:sz w:val="27"/>
          <w:szCs w:val="27"/>
        </w:rPr>
        <w:t>atherothrombosis</w:t>
      </w:r>
      <w:proofErr w:type="spellEnd"/>
      <w:r w:rsidRPr="00C37CDA">
        <w:rPr>
          <w:rFonts w:ascii="Arial" w:eastAsia="Times New Roman" w:hAnsi="Arial" w:cs="Arial"/>
          <w:kern w:val="36"/>
          <w:sz w:val="27"/>
          <w:szCs w:val="27"/>
        </w:rPr>
        <w:t>.</w:t>
      </w:r>
      <w:proofErr w:type="gramEnd"/>
    </w:p>
    <w:p w:rsidR="00C37CDA" w:rsidRPr="00C37CDA" w:rsidRDefault="00C37CDA" w:rsidP="00C37CDA">
      <w:pPr>
        <w:shd w:val="clear" w:color="auto" w:fill="FFFFFF"/>
        <w:spacing w:before="100" w:beforeAutospacing="1" w:after="100" w:afterAutospacing="1" w:line="432" w:lineRule="atLeast"/>
        <w:rPr>
          <w:rFonts w:ascii="Arial" w:eastAsia="Times New Roman" w:hAnsi="Arial" w:cs="Arial"/>
          <w:sz w:val="18"/>
          <w:szCs w:val="18"/>
        </w:rPr>
      </w:pPr>
      <w:hyperlink r:id="rId4" w:history="1">
        <w:proofErr w:type="spellStart"/>
        <w:r w:rsidRPr="00C37CDA">
          <w:rPr>
            <w:rFonts w:ascii="Arial" w:eastAsia="Times New Roman" w:hAnsi="Arial" w:cs="Arial"/>
            <w:color w:val="0000FF"/>
            <w:sz w:val="18"/>
            <w:u w:val="single"/>
          </w:rPr>
          <w:t>Ridker</w:t>
        </w:r>
        <w:proofErr w:type="spellEnd"/>
        <w:r w:rsidRPr="00C37CDA">
          <w:rPr>
            <w:rFonts w:ascii="Arial" w:eastAsia="Times New Roman" w:hAnsi="Arial" w:cs="Arial"/>
            <w:color w:val="0000FF"/>
            <w:sz w:val="18"/>
            <w:u w:val="single"/>
          </w:rPr>
          <w:t xml:space="preserve"> PM</w:t>
        </w:r>
      </w:hyperlink>
      <w:r w:rsidRPr="00C37CDA">
        <w:rPr>
          <w:rFonts w:ascii="Arial" w:eastAsia="Times New Roman" w:hAnsi="Arial" w:cs="Arial"/>
          <w:sz w:val="18"/>
          <w:szCs w:val="18"/>
        </w:rPr>
        <w:t xml:space="preserve">, </w:t>
      </w:r>
      <w:hyperlink r:id="rId5" w:history="1">
        <w:proofErr w:type="spellStart"/>
        <w:r w:rsidRPr="00C37CDA">
          <w:rPr>
            <w:rFonts w:ascii="Arial" w:eastAsia="Times New Roman" w:hAnsi="Arial" w:cs="Arial"/>
            <w:color w:val="0000FF"/>
            <w:sz w:val="18"/>
            <w:u w:val="single"/>
          </w:rPr>
          <w:t>Silvertown</w:t>
        </w:r>
        <w:proofErr w:type="spellEnd"/>
        <w:r w:rsidRPr="00C37CDA">
          <w:rPr>
            <w:rFonts w:ascii="Arial" w:eastAsia="Times New Roman" w:hAnsi="Arial" w:cs="Arial"/>
            <w:color w:val="0000FF"/>
            <w:sz w:val="18"/>
            <w:u w:val="single"/>
          </w:rPr>
          <w:t xml:space="preserve"> JD</w:t>
        </w:r>
      </w:hyperlink>
      <w:r w:rsidRPr="00C37CDA">
        <w:rPr>
          <w:rFonts w:ascii="Arial" w:eastAsia="Times New Roman" w:hAnsi="Arial" w:cs="Arial"/>
          <w:sz w:val="18"/>
          <w:szCs w:val="18"/>
        </w:rPr>
        <w:t>.</w:t>
      </w:r>
    </w:p>
    <w:p w:rsidR="00C37CDA" w:rsidRPr="00C37CDA" w:rsidRDefault="00C37CDA" w:rsidP="00C37CDA">
      <w:pPr>
        <w:shd w:val="clear" w:color="auto" w:fill="FFFFFF"/>
        <w:spacing w:before="100" w:beforeAutospacing="1" w:after="100" w:afterAutospacing="1" w:line="432" w:lineRule="atLeast"/>
        <w:rPr>
          <w:rFonts w:ascii="Arial" w:eastAsia="Times New Roman" w:hAnsi="Arial" w:cs="Arial"/>
          <w:sz w:val="18"/>
          <w:szCs w:val="18"/>
        </w:rPr>
      </w:pPr>
      <w:proofErr w:type="gramStart"/>
      <w:r w:rsidRPr="00C37CDA">
        <w:rPr>
          <w:rFonts w:ascii="Arial" w:eastAsia="Times New Roman" w:hAnsi="Arial" w:cs="Arial"/>
          <w:sz w:val="18"/>
          <w:szCs w:val="18"/>
        </w:rPr>
        <w:t>Department of Medicine, Harvard Medical School, 900 Commonwealth Avenue East, Boston, MA 02215, USA.</w:t>
      </w:r>
      <w:proofErr w:type="gramEnd"/>
    </w:p>
    <w:p w:rsidR="00C37CDA" w:rsidRPr="00C37CDA" w:rsidRDefault="00C37CDA" w:rsidP="00C37CDA">
      <w:pPr>
        <w:shd w:val="clear" w:color="auto" w:fill="FFFFFF"/>
        <w:spacing w:after="0" w:line="432" w:lineRule="atLeast"/>
        <w:outlineLvl w:val="2"/>
        <w:rPr>
          <w:rFonts w:ascii="Arial" w:eastAsia="Times New Roman" w:hAnsi="Arial" w:cs="Arial"/>
          <w:b/>
          <w:bCs/>
          <w:color w:val="985735"/>
        </w:rPr>
      </w:pPr>
      <w:r w:rsidRPr="00C37CDA">
        <w:rPr>
          <w:rFonts w:ascii="Arial" w:eastAsia="Times New Roman" w:hAnsi="Arial" w:cs="Arial"/>
          <w:b/>
          <w:bCs/>
          <w:color w:val="985735"/>
        </w:rPr>
        <w:t>Abstract</w:t>
      </w:r>
    </w:p>
    <w:p w:rsidR="00C37CDA" w:rsidRDefault="00C37CDA" w:rsidP="003B6FB5">
      <w:pPr>
        <w:shd w:val="clear" w:color="auto" w:fill="FFFFFF"/>
        <w:spacing w:line="432" w:lineRule="atLeast"/>
      </w:pPr>
      <w:proofErr w:type="spellStart"/>
      <w:r w:rsidRPr="00C37CDA">
        <w:rPr>
          <w:rFonts w:ascii="Arial" w:eastAsia="Times New Roman" w:hAnsi="Arial" w:cs="Arial"/>
          <w:sz w:val="18"/>
          <w:szCs w:val="18"/>
        </w:rPr>
        <w:t>Atherothrombosis</w:t>
      </w:r>
      <w:proofErr w:type="spellEnd"/>
      <w:r w:rsidRPr="00C37CDA">
        <w:rPr>
          <w:rFonts w:ascii="Arial" w:eastAsia="Times New Roman" w:hAnsi="Arial" w:cs="Arial"/>
          <w:sz w:val="18"/>
          <w:szCs w:val="18"/>
        </w:rPr>
        <w:t xml:space="preserve"> of the coronary and cerebral vessels is understood to be a disorder of inflammation and innate immunity, as well as a disorder of lipid accumulation. From a vascular biology perspective, the processes of cellular adhesion, </w:t>
      </w:r>
      <w:proofErr w:type="spellStart"/>
      <w:r w:rsidRPr="00C37CDA">
        <w:rPr>
          <w:rFonts w:ascii="Arial" w:eastAsia="Times New Roman" w:hAnsi="Arial" w:cs="Arial"/>
          <w:sz w:val="18"/>
          <w:szCs w:val="18"/>
        </w:rPr>
        <w:t>monocyte</w:t>
      </w:r>
      <w:proofErr w:type="spellEnd"/>
      <w:r w:rsidRPr="00C37CDA">
        <w:rPr>
          <w:rFonts w:ascii="Arial" w:eastAsia="Times New Roman" w:hAnsi="Arial" w:cs="Arial"/>
          <w:sz w:val="18"/>
          <w:szCs w:val="18"/>
        </w:rPr>
        <w:t xml:space="preserve"> and macrophage attachment, and transmigration of immune cells across the endothelium are crucial steps in early </w:t>
      </w:r>
      <w:proofErr w:type="spellStart"/>
      <w:r w:rsidRPr="00C37CDA">
        <w:rPr>
          <w:rFonts w:ascii="Arial" w:eastAsia="Times New Roman" w:hAnsi="Arial" w:cs="Arial"/>
          <w:sz w:val="18"/>
          <w:szCs w:val="18"/>
        </w:rPr>
        <w:t>atherogenesis</w:t>
      </w:r>
      <w:proofErr w:type="spellEnd"/>
      <w:r w:rsidRPr="00C37CDA">
        <w:rPr>
          <w:rFonts w:ascii="Arial" w:eastAsia="Times New Roman" w:hAnsi="Arial" w:cs="Arial"/>
          <w:sz w:val="18"/>
          <w:szCs w:val="18"/>
        </w:rPr>
        <w:t xml:space="preserve"> and in the later stages of mature plaque rupture, particularly the transition of unstable plaque at the time of acute thrombosis. </w:t>
      </w:r>
      <w:r w:rsidRPr="00C37CDA">
        <w:rPr>
          <w:rFonts w:ascii="Arial" w:eastAsia="Times New Roman" w:hAnsi="Arial" w:cs="Arial"/>
          <w:b/>
          <w:sz w:val="18"/>
          <w:szCs w:val="18"/>
        </w:rPr>
        <w:t>There is abundant clinical evidence demonstrating that many biomarkers of inflammation are elevated years in advance of first ever myocardial infarction (MI) or thrombotic stroke and that these same biomarkers are highly predictive of recurrent MI, recurrent stroke, diabetes, and cardiovascular death.</w:t>
      </w:r>
      <w:r w:rsidRPr="00C37CDA">
        <w:rPr>
          <w:rFonts w:ascii="Arial" w:eastAsia="Times New Roman" w:hAnsi="Arial" w:cs="Arial"/>
          <w:sz w:val="18"/>
          <w:szCs w:val="18"/>
        </w:rPr>
        <w:t xml:space="preserve"> In daily practice, the inflammatory biomarker in </w:t>
      </w:r>
      <w:r w:rsidRPr="00C37CDA">
        <w:rPr>
          <w:rFonts w:ascii="Arial" w:eastAsia="Times New Roman" w:hAnsi="Arial" w:cs="Arial"/>
          <w:sz w:val="18"/>
          <w:szCs w:val="18"/>
          <w:highlight w:val="yellow"/>
        </w:rPr>
        <w:t>widest use is high-sensitivity C-reactive protein (</w:t>
      </w:r>
      <w:proofErr w:type="spellStart"/>
      <w:r w:rsidRPr="00C37CDA">
        <w:rPr>
          <w:rFonts w:ascii="Arial" w:eastAsia="Times New Roman" w:hAnsi="Arial" w:cs="Arial"/>
          <w:sz w:val="18"/>
          <w:szCs w:val="18"/>
          <w:highlight w:val="yellow"/>
        </w:rPr>
        <w:t>hsCRP</w:t>
      </w:r>
      <w:proofErr w:type="spellEnd"/>
      <w:r w:rsidRPr="00C37CDA">
        <w:rPr>
          <w:rFonts w:ascii="Arial" w:eastAsia="Times New Roman" w:hAnsi="Arial" w:cs="Arial"/>
          <w:sz w:val="18"/>
          <w:szCs w:val="18"/>
          <w:highlight w:val="yellow"/>
        </w:rPr>
        <w:t xml:space="preserve">); when interpreted within the context of usual risk factors, levels of </w:t>
      </w:r>
      <w:proofErr w:type="spellStart"/>
      <w:r w:rsidRPr="00C37CDA">
        <w:rPr>
          <w:rFonts w:ascii="Arial" w:eastAsia="Times New Roman" w:hAnsi="Arial" w:cs="Arial"/>
          <w:sz w:val="18"/>
          <w:szCs w:val="18"/>
          <w:highlight w:val="yellow"/>
        </w:rPr>
        <w:t>hsCRP</w:t>
      </w:r>
      <w:proofErr w:type="spellEnd"/>
      <w:r w:rsidRPr="00C37CDA">
        <w:rPr>
          <w:rFonts w:ascii="Arial" w:eastAsia="Times New Roman" w:hAnsi="Arial" w:cs="Arial"/>
          <w:sz w:val="18"/>
          <w:szCs w:val="18"/>
          <w:highlight w:val="yellow"/>
        </w:rPr>
        <w:t xml:space="preserve"> &lt;1, 1 to 3, and &gt;3 mg/l denote lower, average, and higher relative risk for future vascular events.</w:t>
      </w:r>
      <w:r w:rsidRPr="00C37CDA">
        <w:rPr>
          <w:rFonts w:ascii="Arial" w:eastAsia="Times New Roman" w:hAnsi="Arial" w:cs="Arial"/>
          <w:sz w:val="18"/>
          <w:szCs w:val="18"/>
        </w:rPr>
        <w:t xml:space="preserve"> Risk-prediction models that incorporate </w:t>
      </w:r>
      <w:proofErr w:type="spellStart"/>
      <w:r w:rsidRPr="00C37CDA">
        <w:rPr>
          <w:rFonts w:ascii="Arial" w:eastAsia="Times New Roman" w:hAnsi="Arial" w:cs="Arial"/>
          <w:sz w:val="18"/>
          <w:szCs w:val="18"/>
        </w:rPr>
        <w:t>hsCRP</w:t>
      </w:r>
      <w:proofErr w:type="spellEnd"/>
      <w:r w:rsidRPr="00C37CDA">
        <w:rPr>
          <w:rFonts w:ascii="Arial" w:eastAsia="Times New Roman" w:hAnsi="Arial" w:cs="Arial"/>
          <w:sz w:val="18"/>
          <w:szCs w:val="18"/>
        </w:rPr>
        <w:t xml:space="preserve">, such as the Reynolds Risk Score, have been developed that improve risk classification and the accuracy for global risk prediction, particularly for those deemed at "intermediate risk" by usual algorithms, such as the Framingham Risk Score. With regard to cerebral vessels, increased biomarkers of inflammation, including </w:t>
      </w:r>
      <w:proofErr w:type="spellStart"/>
      <w:r w:rsidRPr="00C37CDA">
        <w:rPr>
          <w:rFonts w:ascii="Arial" w:eastAsia="Times New Roman" w:hAnsi="Arial" w:cs="Arial"/>
          <w:sz w:val="18"/>
          <w:szCs w:val="18"/>
        </w:rPr>
        <w:t>hsCRP</w:t>
      </w:r>
      <w:proofErr w:type="spellEnd"/>
      <w:r w:rsidRPr="00C37CDA">
        <w:rPr>
          <w:rFonts w:ascii="Arial" w:eastAsia="Times New Roman" w:hAnsi="Arial" w:cs="Arial"/>
          <w:sz w:val="18"/>
          <w:szCs w:val="18"/>
        </w:rPr>
        <w:t xml:space="preserve">, have been associated with increased stroke risk as well as an increased rate of atherosclerosis progression in the carotid vessels. Although the proportion of variation in </w:t>
      </w:r>
      <w:proofErr w:type="spellStart"/>
      <w:r w:rsidRPr="00C37CDA">
        <w:rPr>
          <w:rFonts w:ascii="Arial" w:eastAsia="Times New Roman" w:hAnsi="Arial" w:cs="Arial"/>
          <w:sz w:val="18"/>
          <w:szCs w:val="18"/>
        </w:rPr>
        <w:t>hsCRP</w:t>
      </w:r>
      <w:proofErr w:type="spellEnd"/>
      <w:r w:rsidRPr="00C37CDA">
        <w:rPr>
          <w:rFonts w:ascii="Arial" w:eastAsia="Times New Roman" w:hAnsi="Arial" w:cs="Arial"/>
          <w:sz w:val="18"/>
          <w:szCs w:val="18"/>
        </w:rPr>
        <w:t xml:space="preserve"> explained by genetic factors may be as large as </w:t>
      </w:r>
      <w:r w:rsidRPr="00C37CDA">
        <w:rPr>
          <w:rFonts w:ascii="Arial" w:eastAsia="Times New Roman" w:hAnsi="Arial" w:cs="Arial"/>
          <w:sz w:val="18"/>
          <w:szCs w:val="18"/>
          <w:highlight w:val="yellow"/>
        </w:rPr>
        <w:t>20% to 40%, diet, exercise, and smoking cessation</w:t>
      </w:r>
      <w:r w:rsidRPr="00C37CDA">
        <w:rPr>
          <w:rFonts w:ascii="Arial" w:eastAsia="Times New Roman" w:hAnsi="Arial" w:cs="Arial"/>
          <w:sz w:val="18"/>
          <w:szCs w:val="18"/>
        </w:rPr>
        <w:t xml:space="preserve"> remain critical tools for risk reduction and CRP reduction. </w:t>
      </w:r>
      <w:proofErr w:type="spellStart"/>
      <w:r w:rsidRPr="00C37CDA">
        <w:rPr>
          <w:rFonts w:ascii="Arial" w:eastAsia="Times New Roman" w:hAnsi="Arial" w:cs="Arial"/>
          <w:sz w:val="18"/>
          <w:szCs w:val="18"/>
        </w:rPr>
        <w:t>Statin</w:t>
      </w:r>
      <w:proofErr w:type="spellEnd"/>
      <w:r w:rsidRPr="00C37CDA">
        <w:rPr>
          <w:rFonts w:ascii="Arial" w:eastAsia="Times New Roman" w:hAnsi="Arial" w:cs="Arial"/>
          <w:sz w:val="18"/>
          <w:szCs w:val="18"/>
        </w:rPr>
        <w:t xml:space="preserve"> therapy reduces </w:t>
      </w:r>
      <w:proofErr w:type="spellStart"/>
      <w:r w:rsidRPr="00C37CDA">
        <w:rPr>
          <w:rFonts w:ascii="Arial" w:eastAsia="Times New Roman" w:hAnsi="Arial" w:cs="Arial"/>
          <w:sz w:val="18"/>
          <w:szCs w:val="18"/>
        </w:rPr>
        <w:t>hsCRP</w:t>
      </w:r>
      <w:proofErr w:type="spellEnd"/>
      <w:r w:rsidRPr="00C37CDA">
        <w:rPr>
          <w:rFonts w:ascii="Arial" w:eastAsia="Times New Roman" w:hAnsi="Arial" w:cs="Arial"/>
          <w:sz w:val="18"/>
          <w:szCs w:val="18"/>
        </w:rPr>
        <w:t xml:space="preserve"> in a largely low-density lipoprotein (LDL)-independent manner, and the "anti-inflammatory" properties of these agents have been suggested as a potential mechanism beyond LDL reduction for the efficacy of these agents. The ongoing multinational Justification for the Use of </w:t>
      </w:r>
      <w:proofErr w:type="spellStart"/>
      <w:r w:rsidRPr="00C37CDA">
        <w:rPr>
          <w:rFonts w:ascii="Arial" w:eastAsia="Times New Roman" w:hAnsi="Arial" w:cs="Arial"/>
          <w:sz w:val="18"/>
          <w:szCs w:val="18"/>
        </w:rPr>
        <w:t>statins</w:t>
      </w:r>
      <w:proofErr w:type="spellEnd"/>
      <w:r w:rsidRPr="00C37CDA">
        <w:rPr>
          <w:rFonts w:ascii="Arial" w:eastAsia="Times New Roman" w:hAnsi="Arial" w:cs="Arial"/>
          <w:sz w:val="18"/>
          <w:szCs w:val="18"/>
        </w:rPr>
        <w:t xml:space="preserve"> in Primary prevention: an Intervention Trial Evaluating </w:t>
      </w:r>
      <w:proofErr w:type="spellStart"/>
      <w:r w:rsidRPr="00C37CDA">
        <w:rPr>
          <w:rFonts w:ascii="Arial" w:eastAsia="Times New Roman" w:hAnsi="Arial" w:cs="Arial"/>
          <w:sz w:val="18"/>
          <w:szCs w:val="18"/>
        </w:rPr>
        <w:t>Rosuvastatin</w:t>
      </w:r>
      <w:proofErr w:type="spellEnd"/>
      <w:r w:rsidRPr="00C37CDA">
        <w:rPr>
          <w:rFonts w:ascii="Arial" w:eastAsia="Times New Roman" w:hAnsi="Arial" w:cs="Arial"/>
          <w:sz w:val="18"/>
          <w:szCs w:val="18"/>
        </w:rPr>
        <w:t xml:space="preserve"> (JUPITER) trial of 17,802 initially healthy men and women with low levels of LDL cholesterol but increased levels of </w:t>
      </w:r>
      <w:proofErr w:type="spellStart"/>
      <w:r w:rsidRPr="00C37CDA">
        <w:rPr>
          <w:rFonts w:ascii="Arial" w:eastAsia="Times New Roman" w:hAnsi="Arial" w:cs="Arial"/>
          <w:sz w:val="18"/>
          <w:szCs w:val="18"/>
        </w:rPr>
        <w:t>hsCRP</w:t>
      </w:r>
      <w:proofErr w:type="spellEnd"/>
      <w:r w:rsidRPr="00C37CDA">
        <w:rPr>
          <w:rFonts w:ascii="Arial" w:eastAsia="Times New Roman" w:hAnsi="Arial" w:cs="Arial"/>
          <w:sz w:val="18"/>
          <w:szCs w:val="18"/>
        </w:rPr>
        <w:t xml:space="preserve"> will help to define whether vascular protection can be achieved with </w:t>
      </w:r>
      <w:proofErr w:type="spellStart"/>
      <w:r w:rsidRPr="00C37CDA">
        <w:rPr>
          <w:rFonts w:ascii="Arial" w:eastAsia="Times New Roman" w:hAnsi="Arial" w:cs="Arial"/>
          <w:sz w:val="18"/>
          <w:szCs w:val="18"/>
        </w:rPr>
        <w:t>statin</w:t>
      </w:r>
      <w:proofErr w:type="spellEnd"/>
      <w:r w:rsidRPr="00C37CDA">
        <w:rPr>
          <w:rFonts w:ascii="Arial" w:eastAsia="Times New Roman" w:hAnsi="Arial" w:cs="Arial"/>
          <w:sz w:val="18"/>
          <w:szCs w:val="18"/>
        </w:rPr>
        <w:t xml:space="preserve"> therapy, even in the absence of </w:t>
      </w:r>
      <w:proofErr w:type="spellStart"/>
      <w:r w:rsidRPr="00C37CDA">
        <w:rPr>
          <w:rFonts w:ascii="Arial" w:eastAsia="Times New Roman" w:hAnsi="Arial" w:cs="Arial"/>
          <w:sz w:val="18"/>
          <w:szCs w:val="18"/>
        </w:rPr>
        <w:t>hyperlipidemia</w:t>
      </w:r>
      <w:proofErr w:type="spellEnd"/>
      <w:r w:rsidRPr="00C37CDA">
        <w:rPr>
          <w:rFonts w:ascii="Arial" w:eastAsia="Times New Roman" w:hAnsi="Arial" w:cs="Arial"/>
          <w:sz w:val="18"/>
          <w:szCs w:val="18"/>
        </w:rPr>
        <w:t xml:space="preserve">. </w:t>
      </w:r>
      <w:r w:rsidRPr="00C37CDA">
        <w:rPr>
          <w:rFonts w:ascii="Arial" w:eastAsia="Times New Roman" w:hAnsi="Arial" w:cs="Arial"/>
          <w:sz w:val="18"/>
          <w:szCs w:val="18"/>
          <w:highlight w:val="yellow"/>
        </w:rPr>
        <w:t xml:space="preserve">Targeted anti-inflammatory therapies are being developed that may provide a </w:t>
      </w:r>
      <w:r w:rsidRPr="00C37CDA">
        <w:rPr>
          <w:rFonts w:ascii="Arial" w:eastAsia="Times New Roman" w:hAnsi="Arial" w:cs="Arial"/>
          <w:sz w:val="18"/>
          <w:szCs w:val="18"/>
          <w:highlight w:val="yellow"/>
        </w:rPr>
        <w:lastRenderedPageBreak/>
        <w:t>direct method of translating the biology of inflammation into new clinical treatments across multiple vascular beds</w:t>
      </w:r>
      <w:r w:rsidRPr="00C37CDA">
        <w:rPr>
          <w:rFonts w:ascii="Arial" w:eastAsia="Times New Roman" w:hAnsi="Arial" w:cs="Arial"/>
          <w:sz w:val="18"/>
          <w:szCs w:val="18"/>
        </w:rPr>
        <w:t xml:space="preserve">. This article summarizes data supporting a role for inflammation in cardiovascular disease and offers the possibility that other disorders characterized by inflammation, </w:t>
      </w:r>
      <w:r w:rsidRPr="00C37CDA">
        <w:rPr>
          <w:rFonts w:ascii="Arial" w:eastAsia="Times New Roman" w:hAnsi="Arial" w:cs="Arial"/>
          <w:b/>
          <w:sz w:val="18"/>
          <w:szCs w:val="18"/>
          <w:highlight w:val="yellow"/>
        </w:rPr>
        <w:t>such as periodontal disease</w:t>
      </w:r>
      <w:r w:rsidRPr="00C37CDA">
        <w:rPr>
          <w:rFonts w:ascii="Arial" w:eastAsia="Times New Roman" w:hAnsi="Arial" w:cs="Arial"/>
          <w:sz w:val="18"/>
          <w:szCs w:val="18"/>
        </w:rPr>
        <w:t>, may have an indirect role by influencing the risk, manifestation, and progression of vascular events.</w:t>
      </w:r>
    </w:p>
    <w:p w:rsidR="00C37CDA" w:rsidRPr="003B6FB5" w:rsidRDefault="00C37CDA">
      <w:pPr>
        <w:rPr>
          <w:b/>
          <w:color w:val="002060"/>
        </w:rPr>
      </w:pPr>
      <w:r w:rsidRPr="003B6FB5">
        <w:rPr>
          <w:b/>
          <w:color w:val="002060"/>
        </w:rPr>
        <w:t xml:space="preserve">How about this for a novel approach </w:t>
      </w:r>
      <w:proofErr w:type="gramStart"/>
      <w:r w:rsidRPr="003B6FB5">
        <w:rPr>
          <w:b/>
          <w:color w:val="002060"/>
        </w:rPr>
        <w:t>,,,,,,,,,USING</w:t>
      </w:r>
      <w:proofErr w:type="gramEnd"/>
      <w:r w:rsidRPr="003B6FB5">
        <w:rPr>
          <w:b/>
          <w:color w:val="002060"/>
        </w:rPr>
        <w:t xml:space="preserve"> a natural anti-inflammatory and anti-oxidant rich juice called “</w:t>
      </w:r>
      <w:proofErr w:type="spellStart"/>
      <w:r w:rsidRPr="003B6FB5">
        <w:rPr>
          <w:b/>
          <w:color w:val="002060"/>
        </w:rPr>
        <w:t>Xango</w:t>
      </w:r>
      <w:proofErr w:type="spellEnd"/>
      <w:r w:rsidRPr="003B6FB5">
        <w:rPr>
          <w:b/>
          <w:color w:val="002060"/>
        </w:rPr>
        <w:t xml:space="preserve">” …….. </w:t>
      </w:r>
      <w:proofErr w:type="gramStart"/>
      <w:r w:rsidRPr="003B6FB5">
        <w:rPr>
          <w:b/>
          <w:color w:val="002060"/>
        </w:rPr>
        <w:t>it</w:t>
      </w:r>
      <w:proofErr w:type="gramEnd"/>
      <w:r w:rsidRPr="003B6FB5">
        <w:rPr>
          <w:b/>
          <w:color w:val="002060"/>
        </w:rPr>
        <w:t xml:space="preserve"> has been shown in clinical studies to reduce </w:t>
      </w:r>
      <w:proofErr w:type="spellStart"/>
      <w:r w:rsidRPr="003B6FB5">
        <w:rPr>
          <w:b/>
          <w:color w:val="002060"/>
        </w:rPr>
        <w:t>hs</w:t>
      </w:r>
      <w:proofErr w:type="spellEnd"/>
      <w:r w:rsidRPr="003B6FB5">
        <w:rPr>
          <w:b/>
          <w:color w:val="002060"/>
        </w:rPr>
        <w:t xml:space="preserve">-CRP by 36% ,,,, MUCH higher than </w:t>
      </w:r>
      <w:proofErr w:type="spellStart"/>
      <w:r w:rsidRPr="003B6FB5">
        <w:rPr>
          <w:b/>
          <w:color w:val="002060"/>
        </w:rPr>
        <w:t>Statins</w:t>
      </w:r>
      <w:proofErr w:type="spellEnd"/>
      <w:r w:rsidRPr="003B6FB5">
        <w:rPr>
          <w:b/>
          <w:color w:val="002060"/>
        </w:rPr>
        <w:t xml:space="preserve"> that have been shown to reduce </w:t>
      </w:r>
      <w:proofErr w:type="spellStart"/>
      <w:r w:rsidRPr="003B6FB5">
        <w:rPr>
          <w:b/>
          <w:color w:val="002060"/>
        </w:rPr>
        <w:t>hs</w:t>
      </w:r>
      <w:proofErr w:type="spellEnd"/>
      <w:r w:rsidRPr="003B6FB5">
        <w:rPr>
          <w:b/>
          <w:color w:val="002060"/>
        </w:rPr>
        <w:t>-CRP 15-22% and the</w:t>
      </w:r>
      <w:r w:rsidR="003B6FB5">
        <w:rPr>
          <w:b/>
          <w:color w:val="002060"/>
        </w:rPr>
        <w:t xml:space="preserve"> </w:t>
      </w:r>
      <w:proofErr w:type="spellStart"/>
      <w:r w:rsidR="003B6FB5">
        <w:rPr>
          <w:b/>
          <w:color w:val="002060"/>
        </w:rPr>
        <w:t>Statins</w:t>
      </w:r>
      <w:proofErr w:type="spellEnd"/>
      <w:r w:rsidR="003B6FB5">
        <w:rPr>
          <w:b/>
          <w:color w:val="002060"/>
        </w:rPr>
        <w:t xml:space="preserve"> </w:t>
      </w:r>
      <w:r w:rsidRPr="003B6FB5">
        <w:rPr>
          <w:b/>
          <w:color w:val="002060"/>
        </w:rPr>
        <w:t xml:space="preserve">carry a side effect profile. </w:t>
      </w:r>
    </w:p>
    <w:p w:rsidR="00C37CDA" w:rsidRPr="003B6FB5" w:rsidRDefault="00C37CDA">
      <w:pPr>
        <w:rPr>
          <w:b/>
          <w:color w:val="002060"/>
        </w:rPr>
      </w:pPr>
      <w:r w:rsidRPr="003B6FB5">
        <w:rPr>
          <w:b/>
          <w:color w:val="002060"/>
        </w:rPr>
        <w:t>Studies have shown a reduction of up to 59% when an all natural herbal called “</w:t>
      </w:r>
      <w:proofErr w:type="spellStart"/>
      <w:r w:rsidRPr="003B6FB5">
        <w:rPr>
          <w:b/>
          <w:color w:val="002060"/>
        </w:rPr>
        <w:t>Eleviv</w:t>
      </w:r>
      <w:proofErr w:type="spellEnd"/>
      <w:r w:rsidRPr="003B6FB5">
        <w:rPr>
          <w:b/>
          <w:color w:val="002060"/>
        </w:rPr>
        <w:t>” is used in combination with “</w:t>
      </w:r>
      <w:proofErr w:type="spellStart"/>
      <w:r w:rsidRPr="003B6FB5">
        <w:rPr>
          <w:b/>
          <w:color w:val="002060"/>
        </w:rPr>
        <w:t>Xango</w:t>
      </w:r>
      <w:proofErr w:type="spellEnd"/>
      <w:proofErr w:type="gramStart"/>
      <w:r w:rsidRPr="003B6FB5">
        <w:rPr>
          <w:b/>
          <w:color w:val="002060"/>
        </w:rPr>
        <w:t xml:space="preserve">” </w:t>
      </w:r>
      <w:r w:rsidR="003B6FB5">
        <w:rPr>
          <w:b/>
          <w:color w:val="002060"/>
        </w:rPr>
        <w:t>.</w:t>
      </w:r>
      <w:proofErr w:type="gramEnd"/>
    </w:p>
    <w:sectPr w:rsidR="00C37CDA" w:rsidRPr="003B6FB5" w:rsidSect="00950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CDA"/>
    <w:rsid w:val="003B6FB5"/>
    <w:rsid w:val="009506CC"/>
    <w:rsid w:val="00C3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C"/>
  </w:style>
  <w:style w:type="paragraph" w:styleId="Heading1">
    <w:name w:val="heading 1"/>
    <w:basedOn w:val="Normal"/>
    <w:link w:val="Heading1Char"/>
    <w:uiPriority w:val="9"/>
    <w:qFormat/>
    <w:rsid w:val="00C37CDA"/>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paragraph" w:styleId="Heading3">
    <w:name w:val="heading 3"/>
    <w:basedOn w:val="Normal"/>
    <w:link w:val="Heading3Char"/>
    <w:uiPriority w:val="9"/>
    <w:qFormat/>
    <w:rsid w:val="00C37CDA"/>
    <w:pPr>
      <w:spacing w:before="100" w:beforeAutospacing="1" w:after="100" w:afterAutospacing="1"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DA"/>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C37CDA"/>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C37CDA"/>
    <w:rPr>
      <w:color w:val="0000FF"/>
      <w:u w:val="single"/>
    </w:rPr>
  </w:style>
  <w:style w:type="paragraph" w:customStyle="1" w:styleId="citation">
    <w:name w:val="citation"/>
    <w:basedOn w:val="Normal"/>
    <w:rsid w:val="00C37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aff"/>
    <w:basedOn w:val="Normal"/>
    <w:rsid w:val="00C37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C37C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523">
      <w:bodyDiv w:val="1"/>
      <w:marLeft w:val="0"/>
      <w:marRight w:val="0"/>
      <w:marTop w:val="0"/>
      <w:marBottom w:val="0"/>
      <w:divBdr>
        <w:top w:val="none" w:sz="0" w:space="0" w:color="auto"/>
        <w:left w:val="none" w:sz="0" w:space="0" w:color="auto"/>
        <w:bottom w:val="none" w:sz="0" w:space="0" w:color="auto"/>
        <w:right w:val="none" w:sz="0" w:space="0" w:color="auto"/>
      </w:divBdr>
      <w:divsChild>
        <w:div w:id="533999646">
          <w:marLeft w:val="0"/>
          <w:marRight w:val="0"/>
          <w:marTop w:val="0"/>
          <w:marBottom w:val="0"/>
          <w:divBdr>
            <w:top w:val="none" w:sz="0" w:space="0" w:color="auto"/>
            <w:left w:val="none" w:sz="0" w:space="0" w:color="auto"/>
            <w:bottom w:val="none" w:sz="0" w:space="0" w:color="auto"/>
            <w:right w:val="none" w:sz="0" w:space="0" w:color="auto"/>
          </w:divBdr>
          <w:divsChild>
            <w:div w:id="571626079">
              <w:marLeft w:val="0"/>
              <w:marRight w:val="0"/>
              <w:marTop w:val="0"/>
              <w:marBottom w:val="0"/>
              <w:divBdr>
                <w:top w:val="none" w:sz="0" w:space="0" w:color="auto"/>
                <w:left w:val="none" w:sz="0" w:space="0" w:color="auto"/>
                <w:bottom w:val="none" w:sz="0" w:space="0" w:color="auto"/>
                <w:right w:val="none" w:sz="0" w:space="0" w:color="auto"/>
              </w:divBdr>
              <w:divsChild>
                <w:div w:id="220019644">
                  <w:marLeft w:val="0"/>
                  <w:marRight w:val="-6084"/>
                  <w:marTop w:val="0"/>
                  <w:marBottom w:val="0"/>
                  <w:divBdr>
                    <w:top w:val="none" w:sz="0" w:space="0" w:color="auto"/>
                    <w:left w:val="none" w:sz="0" w:space="0" w:color="auto"/>
                    <w:bottom w:val="none" w:sz="0" w:space="0" w:color="auto"/>
                    <w:right w:val="none" w:sz="0" w:space="0" w:color="auto"/>
                  </w:divBdr>
                  <w:divsChild>
                    <w:div w:id="1410544767">
                      <w:marLeft w:val="0"/>
                      <w:marRight w:val="5604"/>
                      <w:marTop w:val="0"/>
                      <w:marBottom w:val="0"/>
                      <w:divBdr>
                        <w:top w:val="none" w:sz="0" w:space="0" w:color="auto"/>
                        <w:left w:val="none" w:sz="0" w:space="0" w:color="auto"/>
                        <w:bottom w:val="none" w:sz="0" w:space="0" w:color="auto"/>
                        <w:right w:val="none" w:sz="0" w:space="0" w:color="auto"/>
                      </w:divBdr>
                      <w:divsChild>
                        <w:div w:id="723261727">
                          <w:marLeft w:val="0"/>
                          <w:marRight w:val="0"/>
                          <w:marTop w:val="0"/>
                          <w:marBottom w:val="0"/>
                          <w:divBdr>
                            <w:top w:val="none" w:sz="0" w:space="0" w:color="auto"/>
                            <w:left w:val="none" w:sz="0" w:space="0" w:color="auto"/>
                            <w:bottom w:val="none" w:sz="0" w:space="0" w:color="auto"/>
                            <w:right w:val="none" w:sz="0" w:space="0" w:color="auto"/>
                          </w:divBdr>
                          <w:divsChild>
                            <w:div w:id="1176578662">
                              <w:marLeft w:val="0"/>
                              <w:marRight w:val="0"/>
                              <w:marTop w:val="120"/>
                              <w:marBottom w:val="360"/>
                              <w:divBdr>
                                <w:top w:val="none" w:sz="0" w:space="0" w:color="auto"/>
                                <w:left w:val="none" w:sz="0" w:space="0" w:color="auto"/>
                                <w:bottom w:val="none" w:sz="0" w:space="0" w:color="auto"/>
                                <w:right w:val="none" w:sz="0" w:space="0" w:color="auto"/>
                              </w:divBdr>
                              <w:divsChild>
                                <w:div w:id="693728232">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term=%22Silvertown%20JD%22%5BAuthor%5D" TargetMode="External"/><Relationship Id="rId4" Type="http://schemas.openxmlformats.org/officeDocument/2006/relationships/hyperlink" Target="http://www.ncbi.nlm.nih.gov/pubmed?term=%22Ridker%20PM%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1</cp:revision>
  <cp:lastPrinted>2011-03-18T16:29:00Z</cp:lastPrinted>
  <dcterms:created xsi:type="dcterms:W3CDTF">2011-03-18T16:18:00Z</dcterms:created>
  <dcterms:modified xsi:type="dcterms:W3CDTF">2011-03-18T16:31:00Z</dcterms:modified>
</cp:coreProperties>
</file>