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36" w:rsidRPr="00A00736" w:rsidRDefault="00A00736" w:rsidP="00A00736">
      <w:pPr>
        <w:rPr>
          <w:b/>
          <w:color w:val="FF0000"/>
          <w:sz w:val="36"/>
          <w:szCs w:val="36"/>
        </w:rPr>
      </w:pPr>
      <w:r w:rsidRPr="00A00736">
        <w:rPr>
          <w:b/>
          <w:color w:val="FF0000"/>
          <w:sz w:val="36"/>
          <w:szCs w:val="36"/>
        </w:rPr>
        <w:t xml:space="preserve">IF you are taking </w:t>
      </w:r>
      <w:proofErr w:type="gramStart"/>
      <w:r w:rsidRPr="00A00736">
        <w:rPr>
          <w:b/>
          <w:color w:val="FF0000"/>
          <w:sz w:val="36"/>
          <w:szCs w:val="36"/>
        </w:rPr>
        <w:t>Crestor ,</w:t>
      </w:r>
      <w:proofErr w:type="gramEnd"/>
      <w:r w:rsidRPr="00A00736">
        <w:rPr>
          <w:b/>
          <w:color w:val="FF0000"/>
          <w:sz w:val="36"/>
          <w:szCs w:val="36"/>
        </w:rPr>
        <w:t xml:space="preserve"> Zocor or Lipitor,,,,,,, be sure to have your </w:t>
      </w:r>
      <w:proofErr w:type="spellStart"/>
      <w:r w:rsidRPr="00A00736">
        <w:rPr>
          <w:b/>
          <w:color w:val="FF0000"/>
          <w:sz w:val="36"/>
          <w:szCs w:val="36"/>
        </w:rPr>
        <w:t>CoQ</w:t>
      </w:r>
      <w:proofErr w:type="spellEnd"/>
      <w:r w:rsidRPr="00A00736">
        <w:rPr>
          <w:b/>
          <w:color w:val="FF0000"/>
          <w:sz w:val="36"/>
          <w:szCs w:val="36"/>
        </w:rPr>
        <w:t xml:space="preserve"> checked,,,,,,</w:t>
      </w:r>
    </w:p>
    <w:p w:rsidR="00A00736" w:rsidRDefault="00A00736" w:rsidP="009C3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00736" w:rsidRDefault="00A00736" w:rsidP="009C3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7C3" w:rsidRPr="009C37C3" w:rsidRDefault="009C37C3" w:rsidP="009C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37C3">
        <w:rPr>
          <w:rFonts w:ascii="Times New Roman" w:eastAsia="Times New Roman" w:hAnsi="Times New Roman" w:cs="Times New Roman"/>
          <w:b/>
          <w:bCs/>
          <w:sz w:val="24"/>
          <w:szCs w:val="24"/>
        </w:rPr>
        <w:t>http://www.functionalmedicineuniversity.com</w:t>
      </w:r>
    </w:p>
    <w:tbl>
      <w:tblPr>
        <w:tblW w:w="5000" w:type="pct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540"/>
      </w:tblGrid>
      <w:tr w:rsidR="009C37C3" w:rsidRPr="009C37C3" w:rsidTr="009C37C3">
        <w:trPr>
          <w:tblCellSpacing w:w="0" w:type="dxa"/>
        </w:trPr>
        <w:tc>
          <w:tcPr>
            <w:tcW w:w="0" w:type="auto"/>
            <w:hideMark/>
          </w:tcPr>
          <w:p w:rsidR="009C37C3" w:rsidRPr="009C37C3" w:rsidRDefault="009C37C3" w:rsidP="009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7C3" w:rsidRPr="009C37C3" w:rsidRDefault="009C37C3" w:rsidP="009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Times New Roman" w:eastAsia="Times New Roman" w:hAnsi="Times New Roman" w:cs="Times New Roman"/>
                <w:sz w:val="24"/>
                <w:szCs w:val="24"/>
              </w:rPr>
              <w:t>The CoQ10-Statin Secret</w:t>
            </w:r>
          </w:p>
          <w:p w:rsidR="009C37C3" w:rsidRPr="009C37C3" w:rsidRDefault="009C37C3" w:rsidP="009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Ronald </w:t>
            </w:r>
            <w:proofErr w:type="spellStart"/>
            <w:r w:rsidRPr="009C37C3">
              <w:rPr>
                <w:rFonts w:ascii="Times New Roman" w:eastAsia="Times New Roman" w:hAnsi="Times New Roman" w:cs="Times New Roman"/>
                <w:sz w:val="24"/>
                <w:szCs w:val="24"/>
              </w:rPr>
              <w:t>Grisanti</w:t>
            </w:r>
            <w:proofErr w:type="spellEnd"/>
            <w:r w:rsidRPr="009C3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D.C., D.A.B.C.O., D.A.C.B.N., M.S. 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The medical literature clearly shows that statin medications like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Lipitor</w:t>
            </w:r>
            <w:proofErr w:type="gram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,Crestor</w:t>
            </w:r>
            <w:proofErr w:type="spellEnd"/>
            <w:proofErr w:type="gram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, Zocor shut down the production of one of the most important nutrients in the body. And I am referring to </w:t>
            </w:r>
            <w:r w:rsidRPr="009C37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Co-Enzyme Q10 (CoQ10).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What many people are unaware of is the fact that </w:t>
            </w:r>
            <w:r w:rsidRPr="009C37C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 xml:space="preserve">when CoQ10 is depleted it causes the </w:t>
            </w:r>
            <w:r w:rsidRPr="009C37C3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>LDL cholesterol to become oxidized</w:t>
            </w:r>
            <w:r w:rsidRPr="009C37C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. This in turn sets off a cascade of events making the LDL cholesterol drill holes in the arterial wall causing major inflammation</w:t>
            </w:r>
            <w:r w:rsidRPr="009C37C3">
              <w:rPr>
                <w:rFonts w:ascii="Arial" w:eastAsia="Times New Roman" w:hAnsi="Arial" w:cs="Arial"/>
                <w:sz w:val="24"/>
                <w:szCs w:val="24"/>
              </w:rPr>
              <w:t>. This inflammation sets you up for an increased risk of getting a heart attack or stroke.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This a major reason why </w:t>
            </w:r>
            <w:proofErr w:type="gram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taking </w:t>
            </w:r>
            <w:hyperlink r:id="rId5" w:tooltip="Click to Continue &gt; by Text-Enhance" w:history="1">
              <w:r w:rsidRPr="009C37C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statins drugs</w:t>
              </w:r>
            </w:hyperlink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is</w:t>
            </w:r>
            <w:proofErr w:type="gram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no guarantee you will not die of a heart attack.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>I have to admit I am at a total loss why any doctor would prescribe a statin medication without adding the life-saving CoQ10. This may be hard to swallow (excuse the pun) but it should be illegal to prescribe a statin without also prescribing CoQ10.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The following list of health challenges should be a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wake up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call for people who believe they are safe taking statins without CoQ10. CoQ10 deficiency can cause </w:t>
            </w:r>
            <w:r w:rsidRPr="009C37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fatal cardiomyopathy, heart attack, </w:t>
            </w:r>
            <w:hyperlink r:id="rId6" w:tooltip="Click to Continue &gt; by Text-Enhance" w:history="1">
              <w:r w:rsidRPr="009C37C3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</w:rPr>
                <w:t>congestive heart failure</w:t>
              </w:r>
            </w:hyperlink>
            <w:r w:rsidRPr="009C37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(which usually carries a death sentence of 5 years), exhaustion, cancer, myopathy, depression resistant to anti-depressants, high blood pressure, gum disease and tooth loss, hair loss, liver disease, sudden complete memory loss or amnesia, cataracts, angina, cancer, folic acid deficiency, damaged cell membranes, and much more.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>In fact, it not only increases you from getting a variety of diseases but low CoQ10 levels predict that you can die within 6 months.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So you can see that any doctor who prescribes a statin medication then turns you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loose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without also prescribing CoQ10 shows lack of scientific knowledge of the very drug he is authorized to prescribe. Take a look at the wealth of scientific references listed below.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Now if you think I am being a bold about </w:t>
            </w:r>
            <w:proofErr w:type="gram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my what</w:t>
            </w:r>
            <w:proofErr w:type="gram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I have just shared with you please understand that this is serious.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Here is something that will shock many of you. Back in 1990s, the pharmaceutical giant, Merck, decided to add CoQ10 to a statin medication. They even went so far as to </w:t>
            </w:r>
            <w:hyperlink r:id="rId7" w:tooltip="Click to Continue &gt; by Text-Enhance" w:history="1">
              <w:r w:rsidRPr="009C37C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get a patent</w:t>
              </w:r>
            </w:hyperlink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. The patent number is </w:t>
            </w:r>
            <w:r w:rsidRPr="009C37C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4,933,165.</w:t>
            </w:r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Go ahead and download the patent document:</w:t>
            </w:r>
          </w:p>
          <w:p w:rsidR="009C37C3" w:rsidRPr="009C37C3" w:rsidRDefault="00A00736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9C37C3" w:rsidRPr="009C37C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http://www.functionalmedicineuniversity.com/statin-CoQ10.pdf</w:t>
              </w:r>
            </w:hyperlink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>So you may ask why in the world would they produce a statin with CoQ10 and the answer is quite obvious. They knew the seriousness of selling the world on statins without CoQ10.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>Now you may be thinking whatever happened to this drug. Well it never came to the marketplace. Not sure why but again they wouldn't have created this combination statin-CoQ10 drug if they were not warned of the serious consequences of promoting a statin without CoQ10.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>Hmmm</w:t>
            </w:r>
            <w:proofErr w:type="gram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..</w:t>
            </w:r>
            <w:proofErr w:type="gram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makes</w:t>
            </w:r>
            <w:proofErr w:type="gram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me very suspicious...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  <w:highlight w:val="yellow"/>
              </w:rPr>
              <w:t>If you are on a statin medication, I urge you to insist that your doctor checks your CoQ10 levels</w:t>
            </w:r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. You can easily have this done by getting </w:t>
            </w:r>
            <w:proofErr w:type="gram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an</w:t>
            </w:r>
            <w:proofErr w:type="gram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CardioION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test which includes a direct test for CoQ10 and a more sensitive test called 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hydroxymethylglutarate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.  This is an organic acid assay which will show you if a particular dose is high enough for your body.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  <w:gridCol w:w="150"/>
            </w:tblGrid>
            <w:tr w:rsidR="009C37C3" w:rsidRPr="009C37C3">
              <w:trPr>
                <w:tblCellSpacing w:w="0" w:type="dxa"/>
                <w:jc w:val="center"/>
              </w:trPr>
              <w:tc>
                <w:tcPr>
                  <w:tcW w:w="8100" w:type="dxa"/>
                  <w:hideMark/>
                </w:tcPr>
                <w:p w:rsidR="009C37C3" w:rsidRPr="009C37C3" w:rsidRDefault="009C37C3" w:rsidP="009C37C3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37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9C37C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E9551E8" wp14:editId="3173EE59">
                        <wp:extent cx="5143500" cy="666750"/>
                        <wp:effectExtent l="0" t="0" r="0" b="0"/>
                        <wp:docPr id="1" name="Picture 1" descr="http://www.functionalmedicineuniversity.com/public/images/883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functionalmedicineuniversity.com/public/images/883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C37C3" w:rsidRPr="009C37C3" w:rsidRDefault="009C37C3" w:rsidP="009C3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37C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53A95533" wp14:editId="22365D58">
                        <wp:extent cx="95250" cy="9525"/>
                        <wp:effectExtent l="0" t="0" r="0" b="0"/>
                        <wp:docPr id="2" name="Picture 2" descr="http://www.functionalmedicineuniversity.com/public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functionalmedicineuniversity.com/public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90"/>
              <w:gridCol w:w="150"/>
            </w:tblGrid>
            <w:tr w:rsidR="009C37C3" w:rsidRPr="009C37C3">
              <w:trPr>
                <w:tblCellSpacing w:w="0" w:type="dxa"/>
                <w:jc w:val="center"/>
              </w:trPr>
              <w:tc>
                <w:tcPr>
                  <w:tcW w:w="8475" w:type="dxa"/>
                  <w:hideMark/>
                </w:tcPr>
                <w:p w:rsidR="009C37C3" w:rsidRPr="009C37C3" w:rsidRDefault="009C37C3" w:rsidP="009C37C3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37C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26E0457B" wp14:editId="04D6388F">
                        <wp:extent cx="5381625" cy="342900"/>
                        <wp:effectExtent l="0" t="0" r="9525" b="0"/>
                        <wp:docPr id="3" name="Picture 3" descr="http://www.functionalmedicineuniversity.com/public/images/883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functionalmedicineuniversity.com/public/images/883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81625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C37C3" w:rsidRPr="009C37C3" w:rsidRDefault="009C37C3" w:rsidP="009C37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C37C3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22CC531" wp14:editId="4A95D200">
                        <wp:extent cx="95250" cy="9525"/>
                        <wp:effectExtent l="0" t="0" r="0" b="0"/>
                        <wp:docPr id="4" name="Picture 4" descr="http://www.functionalmedicineuniversity.com/public/images/spac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functionalmedicineuniversity.com/public/images/spac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One of my favorite CoQ10 sources is sublingual so it spares you one more capsule to ingest. Q-ODT (oral dissolving tablet) is 80 mg easily absorbed under the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tongue.Here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is a good product you can order from Amazon from the company </w:t>
            </w:r>
            <w:hyperlink r:id="rId12" w:history="1">
              <w:r w:rsidRPr="009C37C3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Intensive Nutrition, Inc. - Q-ODT Coenzyme Q10 80 mg. - 30 Tablets</w:t>
              </w:r>
            </w:hyperlink>
            <w:r w:rsidRPr="009C37C3"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 wp14:anchorId="0C726286" wp14:editId="1B3A68FA">
                  <wp:extent cx="9525" cy="9525"/>
                  <wp:effectExtent l="0" t="0" r="0" b="0"/>
                  <wp:docPr id="5" name="Picture 5" descr="http://ir-na.amazon-adsystem.com/e/ir?t=wwwyourmedica-20&amp;l=as2&amp;o=1&amp;a=B005SD0V0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r-na.amazon-adsystem.com/e/ir?t=wwwyourmedica-20&amp;l=as2&amp;o=1&amp;a=B005SD0V0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7C3" w:rsidRPr="009C37C3" w:rsidRDefault="009C37C3" w:rsidP="009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References: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Thomas S. R.,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Neuzil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J., Stocker R, Inhibition of LDL oxidation by ubiquinol-10. A protective mechanism of coenzyme Q in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atherogenesis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?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Mol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Asp Med, 18 (suppl.): s 85-103, 1997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>Bargossi</w:t>
            </w:r>
            <w:proofErr w:type="spellEnd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 xml:space="preserve"> AM, </w:t>
            </w:r>
            <w:proofErr w:type="spellStart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>Battino</w:t>
            </w:r>
            <w:proofErr w:type="spellEnd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 xml:space="preserve"> M, </w:t>
            </w:r>
            <w:proofErr w:type="spellStart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>Gaddi</w:t>
            </w:r>
            <w:proofErr w:type="spellEnd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 xml:space="preserve"> A, et at. Exogenous CoQ10 preserves plasma </w:t>
            </w:r>
            <w:proofErr w:type="spellStart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>ubiquinol</w:t>
            </w:r>
            <w:proofErr w:type="spellEnd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 xml:space="preserve"> levels in patients treated with 3-hydroxy-3-methylglutaryl coenzyme A </w:t>
            </w:r>
            <w:proofErr w:type="spellStart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>reductase</w:t>
            </w:r>
            <w:proofErr w:type="spellEnd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 xml:space="preserve"> inhibitors, Internal J </w:t>
            </w:r>
            <w:proofErr w:type="spellStart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>Clin</w:t>
            </w:r>
            <w:proofErr w:type="spellEnd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 xml:space="preserve"> Lab Res, 24: 171-6, 1994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Fuke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C,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Krikorian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, SA,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Couris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RR, Coenzyme CoQ10: A review of essential functions and clinical trials, Pharmacist, 28-41, Oct 2000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Langsjoen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PH,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Langsjoen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AM, Coenzyme Q10 in cardiovascular disease with emphasis on heart failure and myocardial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ischaemia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, Asia Pacific Heart J ,7; 3: 160-168, 1998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Langsjoen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PH, et al, Treatment of statin adverse effects with supplemental coenzyme Q10 and statin drug discontinuation,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BioFactors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, 25 (1-4): 147-52, 2005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Langsjoen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PH, et al, The clinical use of HMG CoA-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reductase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inhibitors and the associated depletion of coenzyme Q10. A review of animal and human publications,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BioFactors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, 18 (1-4): 101-11, 2003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Mabuchi H, et al, Reduction of serum ubiquinol-10 and a ubiquinone-10 levels by atorvastatin in hypercholesterolemia, patients, J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Atheroscler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Thromb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, 12; 2:111-19, 2005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Lamperti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C, Muscle, coenzyme Q10 level in statin-related myopathy, Arch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Neurol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, 62; 11: 1109-12, Nov 2005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Mortensen AS, et al, Coenzyme Q10: clinical benefits with biochemical correlates suggesting a scientific breakthrough in the management of chronic heart failure,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Int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J Tissue React, 12; 3: 155-62, 1990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Folkers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K,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Langsjoen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P,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Tamagawa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H, Lovastatin decreases coenzyme levels in humans,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Proc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Nall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Acad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Sci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USA, 1990; 87:8931-34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Bliznakov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EG, Wilkins DJ, Biochemical and clinical consequences of inhibiting coenzyme Q10 biosynthesis by lipid-lowering HMG COA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reductase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inhibitors (statins): a critical overview, Advances in Therapy, 15; 4:219-28, Jul/Aug 1998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Ghirlanda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G,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Oradei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A,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Manto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A, et al, Evidence of plasma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CoQ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10-lowering effect of HMG-CoA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reductase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inhibitors: a double-blind, placebo-controlled study, J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Clin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Pharmacol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, 33: 226-29, 1993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Willis RA.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Folkers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K, Tucker JL,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Tamagawa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H., et al., Lovastatin decreases coenzyme </w:t>
            </w:r>
            <w:r w:rsidRPr="009C37C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Q levels in rats,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Proc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Nat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Acad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Sci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USA, 87: 8928-30. 1990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Folkers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K,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Langsjoen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P, et al, Lovastatin decreases coenzyme Q10 levels in humans,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Proc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Nat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Acad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Sci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USA, 87:8931-4, 1990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Bliznakov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EG, Lipid-lowering to drugs (statins), cholesterol, and coenzyme Q10. The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Baycol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case-¬-a modern Pandora's box, Biomed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Pharmacother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, 56:56-9, 2002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Jameson S, Statistical data support prediction of death within six months on low levels of coenzyme Ql0 and other entities, 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Clin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 xml:space="preserve"> Invest, 71 (</w:t>
            </w:r>
            <w:proofErr w:type="spellStart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suppl</w:t>
            </w:r>
            <w:proofErr w:type="spellEnd"/>
            <w:r w:rsidRPr="009C37C3">
              <w:rPr>
                <w:rFonts w:ascii="Arial" w:eastAsia="Times New Roman" w:hAnsi="Arial" w:cs="Arial"/>
                <w:sz w:val="24"/>
                <w:szCs w:val="24"/>
              </w:rPr>
              <w:t>):137-39, 1993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7"/>
                <w:szCs w:val="27"/>
              </w:rPr>
              <w:t xml:space="preserve">The information on this website is not intended to replace a one-on-one relationship with a qualified health care professional and is not intended as medical advice. It is intended as a sharing of knowledge and information from the research and experience of Dr. </w:t>
            </w:r>
            <w:proofErr w:type="spellStart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>Grisanti</w:t>
            </w:r>
            <w:proofErr w:type="spellEnd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 xml:space="preserve"> and his community. Dr. </w:t>
            </w:r>
            <w:proofErr w:type="spellStart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>Grisanti</w:t>
            </w:r>
            <w:proofErr w:type="spellEnd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 xml:space="preserve"> encourages you to make your own health care decisions based upon your research and in partnership with a qualified health care professional. Visit </w:t>
            </w:r>
            <w:hyperlink r:id="rId14" w:tgtFrame="_blank" w:history="1">
              <w:r w:rsidRPr="009C37C3">
                <w:rPr>
                  <w:rFonts w:ascii="Arial" w:eastAsia="Times New Roman" w:hAnsi="Arial" w:cs="Arial"/>
                  <w:color w:val="0000FF"/>
                  <w:sz w:val="27"/>
                  <w:szCs w:val="27"/>
                  <w:u w:val="single"/>
                </w:rPr>
                <w:t>www.FunctionalMedicineUniversity.com</w:t>
              </w:r>
            </w:hyperlink>
            <w:r w:rsidRPr="009C37C3">
              <w:rPr>
                <w:rFonts w:ascii="Arial" w:eastAsia="Times New Roman" w:hAnsi="Arial" w:cs="Arial"/>
                <w:sz w:val="27"/>
                <w:szCs w:val="27"/>
              </w:rPr>
              <w:t xml:space="preserve"> to find practitioners thoroughly trained in functional medicine. Look for practitioners who have successfully completed the </w:t>
            </w:r>
            <w:r w:rsidRPr="009C37C3">
              <w:rPr>
                <w:rFonts w:ascii="Arial" w:eastAsia="Times New Roman" w:hAnsi="Arial" w:cs="Arial"/>
                <w:b/>
                <w:bCs/>
                <w:sz w:val="27"/>
                <w:szCs w:val="27"/>
              </w:rPr>
              <w:t>Functional Medicine University's Certification Program (CFMP).  </w:t>
            </w:r>
          </w:p>
          <w:p w:rsidR="009C37C3" w:rsidRPr="009C37C3" w:rsidRDefault="009C37C3" w:rsidP="009C37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7C3">
              <w:rPr>
                <w:rFonts w:ascii="Arial" w:eastAsia="Times New Roman" w:hAnsi="Arial" w:cs="Arial"/>
                <w:sz w:val="27"/>
                <w:szCs w:val="27"/>
              </w:rPr>
              <w:t xml:space="preserve">This content may be copied in full, with copyright, contact, creation and information intact, without specific permission, when used only in a not-for-profit format. If any other use is desired, permission in writing from Dr. </w:t>
            </w:r>
            <w:proofErr w:type="spellStart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>Grisanti</w:t>
            </w:r>
            <w:proofErr w:type="spellEnd"/>
            <w:r w:rsidRPr="009C37C3">
              <w:rPr>
                <w:rFonts w:ascii="Arial" w:eastAsia="Times New Roman" w:hAnsi="Arial" w:cs="Arial"/>
                <w:sz w:val="27"/>
                <w:szCs w:val="27"/>
              </w:rPr>
              <w:t xml:space="preserve"> is required.</w:t>
            </w:r>
          </w:p>
          <w:p w:rsidR="009C37C3" w:rsidRPr="009C37C3" w:rsidRDefault="009C37C3" w:rsidP="009C3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572EA" w:rsidRDefault="00A00736"/>
    <w:sectPr w:rsidR="00E57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7C3"/>
    <w:rsid w:val="009C37C3"/>
    <w:rsid w:val="00A00736"/>
    <w:rsid w:val="00BB498E"/>
    <w:rsid w:val="00C5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ctionalmedicineuniversity.com/statin-CoQ10.pdf" TargetMode="External"/><Relationship Id="rId13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hyperlink" Target="http://www.functionalmedicineuniversity.com/public/883print.cfm" TargetMode="External"/><Relationship Id="rId12" Type="http://schemas.openxmlformats.org/officeDocument/2006/relationships/hyperlink" Target="http://www.amazon.com/gp/product/B005SD0V0S/ref=as_li_qf_sp_asin_tl?ie=UTF8&amp;camp=1789&amp;creative=9325&amp;creativeASIN=B005SD0V0S&amp;linkCode=as2&amp;tag=wwwyourmedica-2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unctionalmedicineuniversity.com/public/883print.cf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www.functionalmedicineuniversity.com/public/883print.cf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www.FunctionalMedicineUnivers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3</cp:revision>
  <cp:lastPrinted>2013-09-18T16:48:00Z</cp:lastPrinted>
  <dcterms:created xsi:type="dcterms:W3CDTF">2013-09-18T16:47:00Z</dcterms:created>
  <dcterms:modified xsi:type="dcterms:W3CDTF">2013-09-18T16:54:00Z</dcterms:modified>
</cp:coreProperties>
</file>